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1D706" w14:textId="48028D8C" w:rsidR="00D34E62" w:rsidRPr="00E12425" w:rsidRDefault="00D34E62" w:rsidP="003D71D2">
      <w:pPr>
        <w:jc w:val="both"/>
        <w:rPr>
          <w:rFonts w:ascii="Calibri Light" w:hAnsi="Calibri Light"/>
          <w:sz w:val="21"/>
          <w:szCs w:val="21"/>
        </w:rPr>
      </w:pPr>
      <w:bookmarkStart w:id="0" w:name="_GoBack"/>
      <w:bookmarkEnd w:id="0"/>
    </w:p>
    <w:p w14:paraId="1C034A35" w14:textId="42C38C14" w:rsidR="00E41342" w:rsidRPr="00E12425" w:rsidRDefault="001A5946" w:rsidP="003D71D2">
      <w:pPr>
        <w:jc w:val="both"/>
        <w:rPr>
          <w:rFonts w:ascii="Calibri Light" w:hAnsi="Calibri Light"/>
          <w:sz w:val="21"/>
          <w:szCs w:val="21"/>
        </w:rPr>
      </w:pPr>
      <w:r w:rsidRPr="00E12425">
        <w:rPr>
          <w:rFonts w:ascii="Calibri Light" w:hAnsi="Calibri Light"/>
          <w:noProof/>
          <w:sz w:val="21"/>
          <w:szCs w:val="21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A7F11" wp14:editId="431D1424">
                <wp:simplePos x="0" y="0"/>
                <wp:positionH relativeFrom="column">
                  <wp:posOffset>4062730</wp:posOffset>
                </wp:positionH>
                <wp:positionV relativeFrom="paragraph">
                  <wp:posOffset>129899</wp:posOffset>
                </wp:positionV>
                <wp:extent cx="2171700" cy="47625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74022" w14:textId="77777777" w:rsidR="008955D0" w:rsidRDefault="00C015D0" w:rsidP="001A5946">
                            <w:pPr>
                              <w:pStyle w:val="EinfAbs"/>
                              <w:rPr>
                                <w:rFonts w:ascii="Arial" w:hAnsi="Arial" w:cs="Arial"/>
                                <w:color w:val="404040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B2426B">
                              <w:rPr>
                                <w:rFonts w:ascii="Arial" w:hAnsi="Arial" w:cs="Arial"/>
                                <w:color w:val="404040"/>
                                <w:spacing w:val="3"/>
                                <w:sz w:val="22"/>
                                <w:szCs w:val="22"/>
                              </w:rPr>
                              <w:t xml:space="preserve">Bearbeiter: </w:t>
                            </w:r>
                          </w:p>
                          <w:p w14:paraId="1579D097" w14:textId="4DC410FF" w:rsidR="00505BCC" w:rsidRPr="00B2426B" w:rsidRDefault="00454FDF" w:rsidP="001A5946">
                            <w:pPr>
                              <w:pStyle w:val="EinfAbs"/>
                              <w:rPr>
                                <w:rFonts w:ascii="Arial" w:hAnsi="Arial" w:cs="Arial"/>
                                <w:color w:val="404040"/>
                                <w:spacing w:val="3"/>
                                <w:sz w:val="22"/>
                                <w:szCs w:val="22"/>
                              </w:rPr>
                            </w:pPr>
                            <w:r w:rsidRPr="00B2426B">
                              <w:rPr>
                                <w:rFonts w:ascii="Arial" w:hAnsi="Arial" w:cs="Arial"/>
                                <w:color w:val="404040"/>
                                <w:spacing w:val="3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A5946" w:rsidRPr="00B2426B">
                              <w:rPr>
                                <w:rFonts w:ascii="Arial" w:hAnsi="Arial" w:cs="Arial"/>
                                <w:color w:val="404040"/>
                                <w:spacing w:val="3"/>
                                <w:sz w:val="22"/>
                                <w:szCs w:val="22"/>
                              </w:rPr>
                              <w:t xml:space="preserve">Ort, Datum </w:t>
                            </w:r>
                          </w:p>
                          <w:p w14:paraId="7D43DE7C" w14:textId="77777777" w:rsidR="00505BCC" w:rsidRPr="00096E47" w:rsidRDefault="00505BCC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A7F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9.9pt;margin-top:10.25pt;width:17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" filled="f" stroked="f">
                <v:textbox>
                  <w:txbxContent>
                    <w:p w14:paraId="25D74022" w14:textId="77777777" w:rsidR="008955D0" w:rsidRDefault="00C015D0" w:rsidP="001A5946">
                      <w:pPr>
                        <w:pStyle w:val="EinfAbs"/>
                        <w:rPr>
                          <w:rFonts w:ascii="Arial" w:hAnsi="Arial" w:cs="Arial"/>
                          <w:color w:val="404040"/>
                          <w:spacing w:val="3"/>
                          <w:sz w:val="22"/>
                          <w:szCs w:val="22"/>
                        </w:rPr>
                      </w:pPr>
                      <w:r w:rsidRPr="00B2426B">
                        <w:rPr>
                          <w:rFonts w:ascii="Arial" w:hAnsi="Arial" w:cs="Arial"/>
                          <w:color w:val="404040"/>
                          <w:spacing w:val="3"/>
                          <w:sz w:val="22"/>
                          <w:szCs w:val="22"/>
                        </w:rPr>
                        <w:t xml:space="preserve">Bearbeiter: </w:t>
                      </w:r>
                    </w:p>
                    <w:p w14:paraId="1579D097" w14:textId="4DC410FF" w:rsidR="00505BCC" w:rsidRPr="00B2426B" w:rsidRDefault="00454FDF" w:rsidP="001A5946">
                      <w:pPr>
                        <w:pStyle w:val="EinfAbs"/>
                        <w:rPr>
                          <w:rFonts w:ascii="Arial" w:hAnsi="Arial" w:cs="Arial"/>
                          <w:color w:val="404040"/>
                          <w:spacing w:val="3"/>
                          <w:sz w:val="22"/>
                          <w:szCs w:val="22"/>
                        </w:rPr>
                      </w:pPr>
                      <w:r w:rsidRPr="00B2426B">
                        <w:rPr>
                          <w:rFonts w:ascii="Arial" w:hAnsi="Arial" w:cs="Arial"/>
                          <w:color w:val="404040"/>
                          <w:spacing w:val="3"/>
                          <w:sz w:val="22"/>
                          <w:szCs w:val="22"/>
                        </w:rPr>
                        <w:t xml:space="preserve">     </w:t>
                      </w:r>
                      <w:r w:rsidR="001A5946" w:rsidRPr="00B2426B">
                        <w:rPr>
                          <w:rFonts w:ascii="Arial" w:hAnsi="Arial" w:cs="Arial"/>
                          <w:color w:val="404040"/>
                          <w:spacing w:val="3"/>
                          <w:sz w:val="22"/>
                          <w:szCs w:val="22"/>
                        </w:rPr>
                        <w:t xml:space="preserve">Ort, Datum </w:t>
                      </w:r>
                    </w:p>
                    <w:p w14:paraId="7D43DE7C" w14:textId="77777777" w:rsidR="00505BCC" w:rsidRPr="00096E47" w:rsidRDefault="00505BCC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FA8D7" w14:textId="6E796924" w:rsidR="00E41342" w:rsidRPr="00B2426B" w:rsidRDefault="001A5946" w:rsidP="003D71D2">
      <w:pPr>
        <w:jc w:val="both"/>
        <w:rPr>
          <w:rFonts w:ascii="Arial" w:hAnsi="Arial" w:cs="Arial"/>
          <w:sz w:val="22"/>
          <w:szCs w:val="22"/>
        </w:rPr>
      </w:pPr>
      <w:r w:rsidRPr="00B2426B">
        <w:rPr>
          <w:rFonts w:ascii="Arial" w:hAnsi="Arial" w:cs="Arial"/>
          <w:sz w:val="22"/>
          <w:szCs w:val="22"/>
        </w:rPr>
        <w:t>Altenheim X</w:t>
      </w:r>
    </w:p>
    <w:p w14:paraId="3FABAF8E" w14:textId="77777777" w:rsidR="00C71459" w:rsidRPr="00E12425" w:rsidRDefault="00C71459" w:rsidP="003D71D2">
      <w:pPr>
        <w:jc w:val="both"/>
        <w:rPr>
          <w:rFonts w:ascii="Calibri Light" w:hAnsi="Calibri Light"/>
          <w:sz w:val="21"/>
          <w:szCs w:val="21"/>
        </w:rPr>
      </w:pPr>
    </w:p>
    <w:p w14:paraId="3C2D0D6F" w14:textId="7A8200BE" w:rsidR="00E41342" w:rsidRPr="00E12425" w:rsidRDefault="00E41342" w:rsidP="003D71D2">
      <w:pPr>
        <w:jc w:val="both"/>
        <w:rPr>
          <w:rFonts w:ascii="Calibri Light" w:hAnsi="Calibri Light"/>
          <w:sz w:val="21"/>
          <w:szCs w:val="21"/>
        </w:rPr>
      </w:pPr>
    </w:p>
    <w:p w14:paraId="6B4754D1" w14:textId="77777777" w:rsidR="00454FDF" w:rsidRPr="00B2426B" w:rsidRDefault="00454FDF" w:rsidP="003D71D2">
      <w:pPr>
        <w:ind w:left="-284" w:right="-42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2426B">
        <w:rPr>
          <w:rFonts w:ascii="Arial" w:hAnsi="Arial" w:cs="Arial"/>
          <w:b/>
          <w:color w:val="FF0000"/>
          <w:sz w:val="22"/>
          <w:szCs w:val="22"/>
        </w:rPr>
        <w:t>INFORMATION über CORONA-Virus:</w:t>
      </w:r>
    </w:p>
    <w:p w14:paraId="48284650" w14:textId="77777777" w:rsidR="00454FDF" w:rsidRPr="00B2426B" w:rsidRDefault="00454FDF" w:rsidP="003D71D2">
      <w:pPr>
        <w:ind w:left="-284" w:right="-426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A8DB7C9" w14:textId="5AF332A6" w:rsidR="00454FDF" w:rsidRPr="00B2426B" w:rsidRDefault="00454FDF" w:rsidP="003D71D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426B">
        <w:rPr>
          <w:rFonts w:ascii="Arial" w:hAnsi="Arial" w:cs="Arial"/>
        </w:rPr>
        <w:t>Infektionsweg: Tröpfchen- und Kontakt. Die</w:t>
      </w:r>
      <w:r w:rsidR="001A5946" w:rsidRPr="00B2426B">
        <w:rPr>
          <w:rFonts w:ascii="Arial" w:hAnsi="Arial" w:cs="Arial"/>
        </w:rPr>
        <w:t xml:space="preserve"> </w:t>
      </w:r>
      <w:r w:rsidRPr="00B2426B">
        <w:rPr>
          <w:rFonts w:ascii="Arial" w:hAnsi="Arial" w:cs="Arial"/>
        </w:rPr>
        <w:t>Mensch</w:t>
      </w:r>
      <w:r w:rsidR="00B2426B">
        <w:rPr>
          <w:rFonts w:ascii="Arial" w:hAnsi="Arial" w:cs="Arial"/>
        </w:rPr>
        <w:t>-</w:t>
      </w:r>
      <w:r w:rsidRPr="00B2426B">
        <w:rPr>
          <w:rFonts w:ascii="Arial" w:hAnsi="Arial" w:cs="Arial"/>
        </w:rPr>
        <w:t>zu</w:t>
      </w:r>
      <w:r w:rsidR="00B2426B">
        <w:rPr>
          <w:rFonts w:ascii="Arial" w:hAnsi="Arial" w:cs="Arial"/>
        </w:rPr>
        <w:t>-</w:t>
      </w:r>
      <w:r w:rsidRPr="00B2426B">
        <w:rPr>
          <w:rFonts w:ascii="Arial" w:hAnsi="Arial" w:cs="Arial"/>
        </w:rPr>
        <w:t>Mensch</w:t>
      </w:r>
      <w:r w:rsidR="00B2426B">
        <w:rPr>
          <w:rFonts w:ascii="Arial" w:hAnsi="Arial" w:cs="Arial"/>
        </w:rPr>
        <w:t>-</w:t>
      </w:r>
      <w:r w:rsidRPr="00B2426B">
        <w:rPr>
          <w:rFonts w:ascii="Arial" w:hAnsi="Arial" w:cs="Arial"/>
        </w:rPr>
        <w:t>Übertragung stellt den wichtigsten Infektionsweg dar. Neben den Sekreten des Atmungstraktes und Speichel, könnten auch Ausscheidungen (Harn, Stuhl) und Körperflüssig</w:t>
      </w:r>
      <w:r w:rsidR="00E12425" w:rsidRPr="00B2426B">
        <w:rPr>
          <w:rFonts w:ascii="Arial" w:hAnsi="Arial" w:cs="Arial"/>
        </w:rPr>
        <w:t>keiten (z.B</w:t>
      </w:r>
      <w:r w:rsidRPr="00B2426B">
        <w:rPr>
          <w:rFonts w:ascii="Arial" w:hAnsi="Arial" w:cs="Arial"/>
        </w:rPr>
        <w:t>. Blut) infektiös sein.</w:t>
      </w:r>
    </w:p>
    <w:p w14:paraId="19D05631" w14:textId="44E04269" w:rsidR="00454FDF" w:rsidRPr="00B2426B" w:rsidRDefault="00454FDF" w:rsidP="003D71D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426B">
        <w:rPr>
          <w:rFonts w:ascii="Arial" w:hAnsi="Arial" w:cs="Arial"/>
        </w:rPr>
        <w:t>Die Ansteckungsgefahr ist unverhältnismäßig höher in Räumen, wo viele Menschen eng miteinander verkehren (Aufenthaltsräume, Öffentliche Verkehrsmittel, Wartezimmer, Schulen, Einkaufszentren, ...).</w:t>
      </w:r>
    </w:p>
    <w:p w14:paraId="688743CE" w14:textId="08410326" w:rsidR="00454FDF" w:rsidRPr="00B2426B" w:rsidRDefault="00454FDF" w:rsidP="003D71D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426B">
        <w:rPr>
          <w:rFonts w:ascii="Arial" w:hAnsi="Arial" w:cs="Arial"/>
        </w:rPr>
        <w:t xml:space="preserve">Die Inkubationszeit </w:t>
      </w:r>
      <w:r w:rsidR="00E12425" w:rsidRPr="00B2426B">
        <w:rPr>
          <w:rFonts w:ascii="Arial" w:hAnsi="Arial" w:cs="Arial"/>
        </w:rPr>
        <w:t>beträgt 2 bis 14 Tage.</w:t>
      </w:r>
    </w:p>
    <w:p w14:paraId="284123E8" w14:textId="77777777" w:rsidR="00454FDF" w:rsidRPr="00B2426B" w:rsidRDefault="00454FDF" w:rsidP="003D71D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426B">
        <w:rPr>
          <w:rFonts w:ascii="Arial" w:hAnsi="Arial" w:cs="Arial"/>
        </w:rPr>
        <w:t>Verlauf: 80% der Coronavirus Infektionen seien als mild einzustufen.</w:t>
      </w:r>
    </w:p>
    <w:p w14:paraId="660B4E99" w14:textId="14C2E5FB" w:rsidR="00454FDF" w:rsidRPr="00B2426B" w:rsidRDefault="003D71D2" w:rsidP="003D71D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426B">
        <w:rPr>
          <w:rFonts w:ascii="Arial" w:hAnsi="Arial" w:cs="Arial"/>
        </w:rPr>
        <w:t>Die Letalität</w:t>
      </w:r>
      <w:r w:rsidR="00454FDF" w:rsidRPr="00B2426B">
        <w:rPr>
          <w:rFonts w:ascii="Arial" w:hAnsi="Arial" w:cs="Arial"/>
        </w:rPr>
        <w:t xml:space="preserve"> liegt bei ca. 0,3%.</w:t>
      </w:r>
    </w:p>
    <w:p w14:paraId="5AD3432F" w14:textId="4122777C" w:rsidR="00454FDF" w:rsidRPr="00B2426B" w:rsidRDefault="00454FDF" w:rsidP="003D71D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426B">
        <w:rPr>
          <w:rFonts w:ascii="Arial" w:hAnsi="Arial" w:cs="Arial"/>
        </w:rPr>
        <w:t>Hohes Risiko gilt für: Menschen mit Herz-Kreislauf-Erkrankungen, für Diabetiker sowie für Menschen mit chronischen Atemwegserkrankungen und Bluthochdruck</w:t>
      </w:r>
      <w:r w:rsidR="00E12425" w:rsidRPr="00B2426B">
        <w:rPr>
          <w:rFonts w:ascii="Arial" w:hAnsi="Arial" w:cs="Arial"/>
        </w:rPr>
        <w:t>,</w:t>
      </w:r>
      <w:r w:rsidRPr="00B2426B">
        <w:rPr>
          <w:rFonts w:ascii="Arial" w:hAnsi="Arial" w:cs="Arial"/>
        </w:rPr>
        <w:t xml:space="preserve"> sowie für Immungeschwächte Personen.</w:t>
      </w:r>
    </w:p>
    <w:p w14:paraId="75C548B9" w14:textId="77777777" w:rsidR="00454FDF" w:rsidRPr="00B2426B" w:rsidRDefault="00454FDF" w:rsidP="003D71D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2426B">
        <w:rPr>
          <w:rFonts w:ascii="Arial" w:hAnsi="Arial" w:cs="Arial"/>
          <w:b/>
          <w:color w:val="FF0000"/>
          <w:sz w:val="22"/>
          <w:szCs w:val="22"/>
        </w:rPr>
        <w:t>Folgendes Vorgehen als Prophylaxe ist empfohlen:</w:t>
      </w:r>
    </w:p>
    <w:p w14:paraId="71BF4135" w14:textId="77777777" w:rsidR="00454FDF" w:rsidRPr="00B2426B" w:rsidRDefault="00454FDF" w:rsidP="003D71D2">
      <w:pPr>
        <w:jc w:val="both"/>
        <w:rPr>
          <w:rFonts w:ascii="Arial" w:hAnsi="Arial" w:cs="Arial"/>
          <w:b/>
          <w:sz w:val="22"/>
          <w:szCs w:val="22"/>
        </w:rPr>
      </w:pPr>
    </w:p>
    <w:p w14:paraId="598B14FA" w14:textId="624EB01A" w:rsidR="00454FDF" w:rsidRPr="00B2426B" w:rsidRDefault="00454FDF" w:rsidP="003D71D2">
      <w:pPr>
        <w:jc w:val="both"/>
        <w:rPr>
          <w:rFonts w:ascii="Arial" w:hAnsi="Arial" w:cs="Arial"/>
          <w:sz w:val="22"/>
          <w:szCs w:val="22"/>
        </w:rPr>
      </w:pPr>
      <w:r w:rsidRPr="00B2426B">
        <w:rPr>
          <w:rFonts w:ascii="Arial" w:hAnsi="Arial" w:cs="Arial"/>
          <w:sz w:val="22"/>
          <w:szCs w:val="22"/>
        </w:rPr>
        <w:t>Regelmäßiges Händewaschen (Wasser und Seife)</w:t>
      </w:r>
      <w:r w:rsidR="00E12425" w:rsidRPr="00B2426B">
        <w:rPr>
          <w:rFonts w:ascii="Arial" w:hAnsi="Arial" w:cs="Arial"/>
          <w:sz w:val="22"/>
          <w:szCs w:val="22"/>
        </w:rPr>
        <w:t>,</w:t>
      </w:r>
      <w:r w:rsidRPr="00B2426B">
        <w:rPr>
          <w:rFonts w:ascii="Arial" w:hAnsi="Arial" w:cs="Arial"/>
          <w:sz w:val="22"/>
          <w:szCs w:val="22"/>
        </w:rPr>
        <w:t xml:space="preserve"> sowie Händedesinfektion </w:t>
      </w:r>
      <w:r w:rsidR="003D71D2" w:rsidRPr="00B2426B">
        <w:rPr>
          <w:rFonts w:ascii="Arial" w:hAnsi="Arial" w:cs="Arial"/>
          <w:sz w:val="22"/>
          <w:szCs w:val="22"/>
        </w:rPr>
        <w:t>ist der wichtigste Schutz.</w:t>
      </w:r>
    </w:p>
    <w:p w14:paraId="47B0A9B7" w14:textId="0935DC08" w:rsidR="00454FDF" w:rsidRPr="00B2426B" w:rsidRDefault="00454FDF" w:rsidP="003D71D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426B">
        <w:rPr>
          <w:rFonts w:ascii="Arial" w:hAnsi="Arial" w:cs="Arial"/>
        </w:rPr>
        <w:t xml:space="preserve">Wenn Sie husten oder niesen, bedecken Sie Mund und Nase mit einem Papiertaschentuch bzw. mit der Ellenbeuge; entsorgen Sie das Papiertaschentuch umgehend und waschen Sie sich </w:t>
      </w:r>
      <w:r w:rsidR="00E12425" w:rsidRPr="00B2426B">
        <w:rPr>
          <w:rFonts w:ascii="Arial" w:hAnsi="Arial" w:cs="Arial"/>
        </w:rPr>
        <w:t>danach I</w:t>
      </w:r>
      <w:r w:rsidRPr="00B2426B">
        <w:rPr>
          <w:rFonts w:ascii="Arial" w:hAnsi="Arial" w:cs="Arial"/>
        </w:rPr>
        <w:t>hre Hände.</w:t>
      </w:r>
    </w:p>
    <w:p w14:paraId="5F6BA4B9" w14:textId="3EEB00D7" w:rsidR="00454FDF" w:rsidRPr="00B2426B" w:rsidRDefault="00454FDF" w:rsidP="003D71D2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2426B">
        <w:rPr>
          <w:rFonts w:ascii="Arial" w:hAnsi="Arial" w:cs="Arial"/>
        </w:rPr>
        <w:t>Vermeiden Sie d</w:t>
      </w:r>
      <w:r w:rsidR="00E12425" w:rsidRPr="00B2426B">
        <w:rPr>
          <w:rFonts w:ascii="Arial" w:hAnsi="Arial" w:cs="Arial"/>
        </w:rPr>
        <w:t>en Kontakt zu kranken Menschen</w:t>
      </w:r>
      <w:r w:rsidR="00B2426B">
        <w:rPr>
          <w:rFonts w:ascii="Arial" w:hAnsi="Arial" w:cs="Arial"/>
        </w:rPr>
        <w:t>,</w:t>
      </w:r>
      <w:r w:rsidR="00E12425" w:rsidRPr="00B2426B">
        <w:rPr>
          <w:rFonts w:ascii="Arial" w:hAnsi="Arial" w:cs="Arial"/>
        </w:rPr>
        <w:t xml:space="preserve"> </w:t>
      </w:r>
      <w:r w:rsidR="003D71D2" w:rsidRPr="00B2426B">
        <w:rPr>
          <w:rFonts w:ascii="Arial" w:hAnsi="Arial" w:cs="Arial"/>
        </w:rPr>
        <w:t>die an Fieber und Husten leiden, sowie größere Menschenansammlungen.</w:t>
      </w:r>
    </w:p>
    <w:p w14:paraId="5566C467" w14:textId="1E154059" w:rsidR="003D71D2" w:rsidRPr="00B2426B" w:rsidRDefault="003D71D2" w:rsidP="003D71D2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2426B">
        <w:rPr>
          <w:rFonts w:ascii="Arial" w:hAnsi="Arial" w:cs="Arial"/>
          <w:b/>
          <w:color w:val="FF0000"/>
          <w:sz w:val="22"/>
          <w:szCs w:val="22"/>
        </w:rPr>
        <w:t xml:space="preserve">Vorgehen im Verdachtsfall im </w:t>
      </w:r>
      <w:r w:rsidR="001A5946" w:rsidRPr="00B2426B">
        <w:rPr>
          <w:rFonts w:ascii="Arial" w:hAnsi="Arial" w:cs="Arial"/>
          <w:b/>
          <w:color w:val="FF0000"/>
          <w:sz w:val="22"/>
          <w:szCs w:val="22"/>
        </w:rPr>
        <w:t>Altenheim X</w:t>
      </w:r>
      <w:r w:rsidRPr="00B2426B">
        <w:rPr>
          <w:rFonts w:ascii="Arial" w:hAnsi="Arial" w:cs="Arial"/>
          <w:b/>
          <w:color w:val="FF0000"/>
          <w:sz w:val="22"/>
          <w:szCs w:val="22"/>
        </w:rPr>
        <w:t>:</w:t>
      </w:r>
    </w:p>
    <w:p w14:paraId="628990BD" w14:textId="77777777" w:rsidR="003D71D2" w:rsidRPr="00B2426B" w:rsidRDefault="003D71D2" w:rsidP="003D71D2">
      <w:pPr>
        <w:jc w:val="both"/>
        <w:rPr>
          <w:rFonts w:ascii="Arial" w:hAnsi="Arial" w:cs="Arial"/>
          <w:sz w:val="22"/>
          <w:szCs w:val="22"/>
        </w:rPr>
      </w:pPr>
    </w:p>
    <w:p w14:paraId="3F9B45D8" w14:textId="00AF65B7" w:rsidR="00454FDF" w:rsidRPr="00B2426B" w:rsidRDefault="00BB2C08" w:rsidP="003D71D2">
      <w:pPr>
        <w:jc w:val="both"/>
        <w:rPr>
          <w:rFonts w:ascii="Arial" w:hAnsi="Arial" w:cs="Arial"/>
          <w:sz w:val="22"/>
          <w:szCs w:val="22"/>
        </w:rPr>
      </w:pPr>
      <w:r w:rsidRPr="00B2426B">
        <w:rPr>
          <w:rFonts w:ascii="Arial" w:hAnsi="Arial" w:cs="Arial"/>
          <w:sz w:val="22"/>
          <w:szCs w:val="22"/>
        </w:rPr>
        <w:t xml:space="preserve">Wenn </w:t>
      </w:r>
      <w:r w:rsidR="00454FDF" w:rsidRPr="00B2426B">
        <w:rPr>
          <w:rFonts w:ascii="Arial" w:hAnsi="Arial" w:cs="Arial"/>
          <w:sz w:val="22"/>
          <w:szCs w:val="22"/>
        </w:rPr>
        <w:t>Symptome wie Fieber, Husten o</w:t>
      </w:r>
      <w:r w:rsidRPr="00B2426B">
        <w:rPr>
          <w:rFonts w:ascii="Arial" w:hAnsi="Arial" w:cs="Arial"/>
          <w:sz w:val="22"/>
          <w:szCs w:val="22"/>
        </w:rPr>
        <w:t>der Atembeschwerden auftreten</w:t>
      </w:r>
      <w:r w:rsidR="00454FDF" w:rsidRPr="00B2426B">
        <w:rPr>
          <w:rFonts w:ascii="Arial" w:hAnsi="Arial" w:cs="Arial"/>
          <w:sz w:val="22"/>
          <w:szCs w:val="22"/>
        </w:rPr>
        <w:t xml:space="preserve">, </w:t>
      </w:r>
      <w:r w:rsidRPr="00B2426B">
        <w:rPr>
          <w:rFonts w:ascii="Arial" w:hAnsi="Arial" w:cs="Arial"/>
          <w:sz w:val="22"/>
          <w:szCs w:val="22"/>
        </w:rPr>
        <w:t>wird</w:t>
      </w:r>
      <w:r w:rsidR="00454FDF" w:rsidRPr="00B2426B">
        <w:rPr>
          <w:rFonts w:ascii="Arial" w:hAnsi="Arial" w:cs="Arial"/>
          <w:sz w:val="22"/>
          <w:szCs w:val="22"/>
        </w:rPr>
        <w:t xml:space="preserve"> telefonisch medizinischen Rat </w:t>
      </w:r>
      <w:r w:rsidRPr="00B2426B">
        <w:rPr>
          <w:rFonts w:ascii="Arial" w:hAnsi="Arial" w:cs="Arial"/>
          <w:sz w:val="22"/>
          <w:szCs w:val="22"/>
        </w:rPr>
        <w:t xml:space="preserve">eingeholt </w:t>
      </w:r>
      <w:r w:rsidR="00454FDF" w:rsidRPr="00B2426B">
        <w:rPr>
          <w:rFonts w:ascii="Arial" w:hAnsi="Arial" w:cs="Arial"/>
          <w:sz w:val="22"/>
          <w:szCs w:val="22"/>
        </w:rPr>
        <w:t xml:space="preserve">und </w:t>
      </w:r>
      <w:r w:rsidR="00454FDF" w:rsidRPr="00B2426B">
        <w:rPr>
          <w:rFonts w:ascii="Arial" w:hAnsi="Arial" w:cs="Arial"/>
          <w:b/>
          <w:sz w:val="22"/>
          <w:szCs w:val="22"/>
        </w:rPr>
        <w:t>deren Anweisungen</w:t>
      </w:r>
      <w:r w:rsidRPr="00B2426B">
        <w:rPr>
          <w:rFonts w:ascii="Arial" w:hAnsi="Arial" w:cs="Arial"/>
          <w:b/>
          <w:sz w:val="22"/>
          <w:szCs w:val="22"/>
        </w:rPr>
        <w:t xml:space="preserve"> befolgt</w:t>
      </w:r>
      <w:r w:rsidR="00E93B67" w:rsidRPr="00B2426B">
        <w:rPr>
          <w:rFonts w:ascii="Arial" w:hAnsi="Arial" w:cs="Arial"/>
          <w:b/>
          <w:sz w:val="22"/>
          <w:szCs w:val="22"/>
        </w:rPr>
        <w:t>.</w:t>
      </w:r>
    </w:p>
    <w:p w14:paraId="42D333E1" w14:textId="6F05474A" w:rsidR="00454FDF" w:rsidRPr="00B2426B" w:rsidRDefault="003D71D2" w:rsidP="003D71D2">
      <w:pPr>
        <w:jc w:val="both"/>
        <w:rPr>
          <w:rFonts w:ascii="Arial" w:hAnsi="Arial" w:cs="Arial"/>
          <w:sz w:val="22"/>
          <w:szCs w:val="22"/>
        </w:rPr>
      </w:pPr>
      <w:r w:rsidRPr="00B2426B">
        <w:rPr>
          <w:rFonts w:ascii="Arial" w:hAnsi="Arial" w:cs="Arial"/>
          <w:b/>
          <w:sz w:val="22"/>
          <w:szCs w:val="22"/>
        </w:rPr>
        <w:t>Ausschließlich telefonische Erstkontaktaufnahme</w:t>
      </w:r>
      <w:r w:rsidR="00454FDF" w:rsidRPr="00B2426B">
        <w:rPr>
          <w:rFonts w:ascii="Arial" w:hAnsi="Arial" w:cs="Arial"/>
          <w:sz w:val="22"/>
          <w:szCs w:val="22"/>
        </w:rPr>
        <w:t xml:space="preserve"> </w:t>
      </w:r>
      <w:r w:rsidRPr="00B2426B">
        <w:rPr>
          <w:rFonts w:ascii="Arial" w:hAnsi="Arial" w:cs="Arial"/>
          <w:sz w:val="22"/>
          <w:szCs w:val="22"/>
        </w:rPr>
        <w:t>mit:</w:t>
      </w:r>
    </w:p>
    <w:p w14:paraId="3B7A125C" w14:textId="3CFA6543" w:rsidR="00454FDF" w:rsidRPr="00B2426B" w:rsidRDefault="003D71D2" w:rsidP="003D71D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B2426B">
        <w:rPr>
          <w:rFonts w:ascii="Arial" w:hAnsi="Arial" w:cs="Arial"/>
        </w:rPr>
        <w:t xml:space="preserve">dem </w:t>
      </w:r>
      <w:r w:rsidR="00454FDF" w:rsidRPr="00B2426B">
        <w:rPr>
          <w:rFonts w:ascii="Arial" w:hAnsi="Arial" w:cs="Arial"/>
        </w:rPr>
        <w:t>Hausarzt oder</w:t>
      </w:r>
    </w:p>
    <w:p w14:paraId="551F222C" w14:textId="299006B5" w:rsidR="00454FDF" w:rsidRPr="00B2426B" w:rsidRDefault="003D71D2" w:rsidP="003D71D2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2426B">
        <w:rPr>
          <w:rFonts w:ascii="Arial" w:hAnsi="Arial" w:cs="Arial"/>
        </w:rPr>
        <w:t xml:space="preserve">der </w:t>
      </w:r>
      <w:r w:rsidR="00454FDF" w:rsidRPr="00B2426B">
        <w:rPr>
          <w:rFonts w:ascii="Arial" w:hAnsi="Arial" w:cs="Arial"/>
        </w:rPr>
        <w:t xml:space="preserve">Gesundheitsberatungsstelle: </w:t>
      </w:r>
      <w:r w:rsidR="00454FDF" w:rsidRPr="00B2426B">
        <w:rPr>
          <w:rFonts w:ascii="Arial" w:hAnsi="Arial" w:cs="Arial"/>
          <w:b/>
        </w:rPr>
        <w:t>Tel:</w:t>
      </w:r>
      <w:r w:rsidRPr="00B2426B">
        <w:rPr>
          <w:rFonts w:ascii="Arial" w:hAnsi="Arial" w:cs="Arial"/>
          <w:b/>
        </w:rPr>
        <w:t xml:space="preserve"> </w:t>
      </w:r>
      <w:r w:rsidR="00454FDF" w:rsidRPr="00B2426B">
        <w:rPr>
          <w:rFonts w:ascii="Arial" w:hAnsi="Arial" w:cs="Arial"/>
          <w:b/>
        </w:rPr>
        <w:t>1450</w:t>
      </w:r>
      <w:r w:rsidRPr="00B2426B">
        <w:rPr>
          <w:rFonts w:ascii="Arial" w:hAnsi="Arial" w:cs="Arial"/>
          <w:b/>
        </w:rPr>
        <w:t xml:space="preserve"> </w:t>
      </w:r>
      <w:r w:rsidRPr="00B2426B">
        <w:rPr>
          <w:rFonts w:ascii="Arial" w:hAnsi="Arial" w:cs="Arial"/>
        </w:rPr>
        <w:t>(erreichbar rund um die Uhr 7 Tage die Woche)</w:t>
      </w:r>
    </w:p>
    <w:p w14:paraId="133ECCE6" w14:textId="588C1F95" w:rsidR="00454FDF" w:rsidRPr="00B2426B" w:rsidRDefault="003D71D2" w:rsidP="00BB2C08">
      <w:pPr>
        <w:jc w:val="both"/>
        <w:rPr>
          <w:rFonts w:ascii="Arial" w:hAnsi="Arial" w:cs="Arial"/>
          <w:sz w:val="22"/>
          <w:szCs w:val="22"/>
        </w:rPr>
      </w:pPr>
      <w:r w:rsidRPr="00B2426B">
        <w:rPr>
          <w:rFonts w:ascii="Arial" w:hAnsi="Arial" w:cs="Arial"/>
          <w:sz w:val="22"/>
          <w:szCs w:val="22"/>
        </w:rPr>
        <w:t>Erkrankte Person (Verdachtsfall) wird in einem Zimmer isoliert</w:t>
      </w:r>
      <w:r w:rsidR="00BB2C08" w:rsidRPr="00B2426B">
        <w:rPr>
          <w:rFonts w:ascii="Arial" w:hAnsi="Arial" w:cs="Arial"/>
          <w:sz w:val="22"/>
          <w:szCs w:val="22"/>
        </w:rPr>
        <w:t>, bis geklärt ist</w:t>
      </w:r>
      <w:r w:rsidR="00B2426B">
        <w:rPr>
          <w:rFonts w:ascii="Arial" w:hAnsi="Arial" w:cs="Arial"/>
          <w:sz w:val="22"/>
          <w:szCs w:val="22"/>
        </w:rPr>
        <w:t>,</w:t>
      </w:r>
      <w:r w:rsidR="00BB2C08" w:rsidRPr="00B2426B">
        <w:rPr>
          <w:rFonts w:ascii="Arial" w:hAnsi="Arial" w:cs="Arial"/>
          <w:sz w:val="22"/>
          <w:szCs w:val="22"/>
        </w:rPr>
        <w:t xml:space="preserve"> ob ein</w:t>
      </w:r>
      <w:r w:rsidRPr="00B2426B">
        <w:rPr>
          <w:rFonts w:ascii="Arial" w:hAnsi="Arial" w:cs="Arial"/>
          <w:sz w:val="22"/>
          <w:szCs w:val="22"/>
        </w:rPr>
        <w:t xml:space="preserve"> Abstrich gemacht werden </w:t>
      </w:r>
      <w:r w:rsidR="00BB2C08" w:rsidRPr="00B2426B">
        <w:rPr>
          <w:rFonts w:ascii="Arial" w:hAnsi="Arial" w:cs="Arial"/>
          <w:sz w:val="22"/>
          <w:szCs w:val="22"/>
        </w:rPr>
        <w:t xml:space="preserve">muss. Wenn AZ es zulässt, sollte die </w:t>
      </w:r>
      <w:r w:rsidR="00E12425" w:rsidRPr="00B2426B">
        <w:rPr>
          <w:rFonts w:ascii="Arial" w:hAnsi="Arial" w:cs="Arial"/>
          <w:sz w:val="22"/>
          <w:szCs w:val="22"/>
        </w:rPr>
        <w:t xml:space="preserve">betroffene </w:t>
      </w:r>
      <w:r w:rsidR="00BB2C08" w:rsidRPr="00B2426B">
        <w:rPr>
          <w:rFonts w:ascii="Arial" w:hAnsi="Arial" w:cs="Arial"/>
          <w:sz w:val="22"/>
          <w:szCs w:val="22"/>
        </w:rPr>
        <w:t>Person Mundschutz tragen, ansonsten Schutz der Betreuungsperson mit Mundschutz und im Bedarfsfall (bei Pflegehandlungen) mit Schutzkittel und Handschuhen.</w:t>
      </w:r>
    </w:p>
    <w:p w14:paraId="7B7AF72C" w14:textId="6F1EDB0C" w:rsidR="00BB2C08" w:rsidRPr="00B2426B" w:rsidRDefault="00BB2C08" w:rsidP="00BB2C08">
      <w:pPr>
        <w:jc w:val="both"/>
        <w:rPr>
          <w:rFonts w:ascii="Arial" w:hAnsi="Arial" w:cs="Arial"/>
          <w:sz w:val="22"/>
          <w:szCs w:val="22"/>
        </w:rPr>
      </w:pPr>
      <w:r w:rsidRPr="00B2426B">
        <w:rPr>
          <w:rFonts w:ascii="Arial" w:hAnsi="Arial" w:cs="Arial"/>
          <w:sz w:val="22"/>
          <w:szCs w:val="22"/>
        </w:rPr>
        <w:t>Die erforderlichen FFP 3 Masken sind seit ca. 2 Wochen in ganz Oberösterreich vergriffen, jedoch wird intensiv daran gearbeitet, einige Schutzmasken für Pflegeeinrichtungen zu beschaffen.</w:t>
      </w:r>
    </w:p>
    <w:p w14:paraId="69FCD999" w14:textId="4B92E4DC" w:rsidR="003D71D2" w:rsidRPr="00B2426B" w:rsidRDefault="00BB2C08" w:rsidP="003D71D2">
      <w:pPr>
        <w:jc w:val="both"/>
        <w:rPr>
          <w:rFonts w:ascii="Arial" w:hAnsi="Arial" w:cs="Arial"/>
          <w:sz w:val="22"/>
          <w:szCs w:val="22"/>
        </w:rPr>
      </w:pPr>
      <w:r w:rsidRPr="00B2426B">
        <w:rPr>
          <w:rFonts w:ascii="Arial" w:hAnsi="Arial" w:cs="Arial"/>
          <w:sz w:val="22"/>
          <w:szCs w:val="22"/>
        </w:rPr>
        <w:t xml:space="preserve">Bei </w:t>
      </w:r>
      <w:r w:rsidR="00B2426B">
        <w:rPr>
          <w:rFonts w:ascii="Arial" w:hAnsi="Arial" w:cs="Arial"/>
          <w:sz w:val="22"/>
          <w:szCs w:val="22"/>
        </w:rPr>
        <w:t>N</w:t>
      </w:r>
      <w:r w:rsidR="00E12425" w:rsidRPr="00B2426B">
        <w:rPr>
          <w:rFonts w:ascii="Arial" w:hAnsi="Arial" w:cs="Arial"/>
          <w:sz w:val="22"/>
          <w:szCs w:val="22"/>
        </w:rPr>
        <w:t>egativ</w:t>
      </w:r>
      <w:r w:rsidR="00B2426B">
        <w:rPr>
          <w:rFonts w:ascii="Arial" w:hAnsi="Arial" w:cs="Arial"/>
          <w:sz w:val="22"/>
          <w:szCs w:val="22"/>
        </w:rPr>
        <w:t>-</w:t>
      </w:r>
      <w:r w:rsidRPr="00B2426B">
        <w:rPr>
          <w:rFonts w:ascii="Arial" w:hAnsi="Arial" w:cs="Arial"/>
          <w:sz w:val="22"/>
          <w:szCs w:val="22"/>
        </w:rPr>
        <w:t xml:space="preserve">Testung auf den Corona Virus, </w:t>
      </w:r>
      <w:r w:rsidR="00E12425" w:rsidRPr="00B2426B">
        <w:rPr>
          <w:rFonts w:ascii="Arial" w:hAnsi="Arial" w:cs="Arial"/>
          <w:sz w:val="22"/>
          <w:szCs w:val="22"/>
        </w:rPr>
        <w:t>kann Bewohner nach Abklingen s</w:t>
      </w:r>
      <w:r w:rsidR="00B2426B">
        <w:rPr>
          <w:rFonts w:ascii="Arial" w:hAnsi="Arial" w:cs="Arial"/>
          <w:sz w:val="22"/>
          <w:szCs w:val="22"/>
        </w:rPr>
        <w:t>eines Infektes oder dergleichen</w:t>
      </w:r>
      <w:r w:rsidR="00E12425" w:rsidRPr="00B2426B">
        <w:rPr>
          <w:rFonts w:ascii="Arial" w:hAnsi="Arial" w:cs="Arial"/>
          <w:sz w:val="22"/>
          <w:szCs w:val="22"/>
        </w:rPr>
        <w:t xml:space="preserve"> wieder normal am Stationsalltag teilnehmen.</w:t>
      </w:r>
    </w:p>
    <w:p w14:paraId="4EB67CD7" w14:textId="77777777" w:rsidR="00E12425" w:rsidRPr="00B2426B" w:rsidRDefault="00E12425" w:rsidP="003D71D2">
      <w:pPr>
        <w:jc w:val="both"/>
        <w:rPr>
          <w:rFonts w:ascii="Arial" w:hAnsi="Arial" w:cs="Arial"/>
          <w:sz w:val="22"/>
          <w:szCs w:val="22"/>
        </w:rPr>
      </w:pPr>
    </w:p>
    <w:p w14:paraId="395EF6C1" w14:textId="76BBC499" w:rsidR="00E12425" w:rsidRPr="00B2426B" w:rsidRDefault="00E12425" w:rsidP="003D71D2">
      <w:pPr>
        <w:jc w:val="both"/>
        <w:rPr>
          <w:rFonts w:ascii="Arial" w:hAnsi="Arial" w:cs="Arial"/>
          <w:sz w:val="22"/>
          <w:szCs w:val="22"/>
        </w:rPr>
      </w:pPr>
      <w:r w:rsidRPr="00B2426B">
        <w:rPr>
          <w:rFonts w:ascii="Arial" w:hAnsi="Arial" w:cs="Arial"/>
          <w:sz w:val="22"/>
          <w:szCs w:val="22"/>
        </w:rPr>
        <w:lastRenderedPageBreak/>
        <w:t>Dieses Vorgehen gilt auch bei Mitarbeitern oder Besuchern, welche diese Symptome aufweisen. In jedem Fall muss Kontakt mit der Nummer 1450 aufgenommen werden.</w:t>
      </w:r>
    </w:p>
    <w:sectPr w:rsidR="00E12425" w:rsidRPr="00B2426B" w:rsidSect="00C71459">
      <w:headerReference w:type="default" r:id="rId8"/>
      <w:footerReference w:type="default" r:id="rId9"/>
      <w:pgSz w:w="11900" w:h="16840"/>
      <w:pgMar w:top="1417" w:right="1417" w:bottom="1134" w:left="1417" w:header="284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C1B5C" w14:textId="77777777" w:rsidR="00E71D2D" w:rsidRDefault="00E71D2D" w:rsidP="00AA1ACA">
      <w:r>
        <w:separator/>
      </w:r>
    </w:p>
  </w:endnote>
  <w:endnote w:type="continuationSeparator" w:id="0">
    <w:p w14:paraId="74E9CDC5" w14:textId="77777777" w:rsidR="00E71D2D" w:rsidRDefault="00E71D2D" w:rsidP="00AA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F8E3" w14:textId="517055A2" w:rsidR="00505BCC" w:rsidRPr="005F6969" w:rsidRDefault="00505BCC" w:rsidP="004A590A">
    <w:pPr>
      <w:pStyle w:val="Fuzeile"/>
      <w:ind w:firstLine="709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66734" w14:textId="77777777" w:rsidR="00E71D2D" w:rsidRDefault="00E71D2D" w:rsidP="00AA1ACA">
      <w:r>
        <w:separator/>
      </w:r>
    </w:p>
  </w:footnote>
  <w:footnote w:type="continuationSeparator" w:id="0">
    <w:p w14:paraId="0D56277D" w14:textId="77777777" w:rsidR="00E71D2D" w:rsidRDefault="00E71D2D" w:rsidP="00AA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744F" w14:textId="0F420FE1" w:rsidR="00505BCC" w:rsidRPr="00AA1ACA" w:rsidRDefault="00505BCC" w:rsidP="006A70C1">
    <w:pPr>
      <w:pStyle w:val="Kopfzeile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54CBC"/>
    <w:multiLevelType w:val="hybridMultilevel"/>
    <w:tmpl w:val="6F1E7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4D1B"/>
    <w:multiLevelType w:val="hybridMultilevel"/>
    <w:tmpl w:val="85907C4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9"/>
    <w:rsid w:val="00096E47"/>
    <w:rsid w:val="001A5946"/>
    <w:rsid w:val="00252C17"/>
    <w:rsid w:val="002B346C"/>
    <w:rsid w:val="002F76A9"/>
    <w:rsid w:val="003D71D2"/>
    <w:rsid w:val="003D7F71"/>
    <w:rsid w:val="00454FDF"/>
    <w:rsid w:val="00491919"/>
    <w:rsid w:val="004A590A"/>
    <w:rsid w:val="00505BCC"/>
    <w:rsid w:val="005F6969"/>
    <w:rsid w:val="0060708C"/>
    <w:rsid w:val="006A70C1"/>
    <w:rsid w:val="0075689F"/>
    <w:rsid w:val="00783EC4"/>
    <w:rsid w:val="007A2D96"/>
    <w:rsid w:val="007B15A0"/>
    <w:rsid w:val="00826E51"/>
    <w:rsid w:val="008955D0"/>
    <w:rsid w:val="008D6FEC"/>
    <w:rsid w:val="009A40E4"/>
    <w:rsid w:val="00AA1ACA"/>
    <w:rsid w:val="00B2426B"/>
    <w:rsid w:val="00BB2C08"/>
    <w:rsid w:val="00C015D0"/>
    <w:rsid w:val="00C2264B"/>
    <w:rsid w:val="00C71459"/>
    <w:rsid w:val="00D34E62"/>
    <w:rsid w:val="00D643A0"/>
    <w:rsid w:val="00E12425"/>
    <w:rsid w:val="00E41342"/>
    <w:rsid w:val="00E64961"/>
    <w:rsid w:val="00E71D2D"/>
    <w:rsid w:val="00E93B67"/>
    <w:rsid w:val="00EC0159"/>
    <w:rsid w:val="00E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DE9B46A"/>
  <w14:defaultImageDpi w14:val="300"/>
  <w15:docId w15:val="{C1F1EC3C-A283-47FF-9484-CB7BAE5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15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15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1A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1ACA"/>
  </w:style>
  <w:style w:type="paragraph" w:styleId="Fuzeile">
    <w:name w:val="footer"/>
    <w:basedOn w:val="Standard"/>
    <w:link w:val="FuzeileZchn"/>
    <w:uiPriority w:val="99"/>
    <w:unhideWhenUsed/>
    <w:rsid w:val="00AA1A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1ACA"/>
  </w:style>
  <w:style w:type="paragraph" w:customStyle="1" w:styleId="EinfAbs">
    <w:name w:val="[Einf. Abs.]"/>
    <w:basedOn w:val="Standard"/>
    <w:uiPriority w:val="99"/>
    <w:rsid w:val="005F69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096E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54FD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7D18-0D00-483F-9736-26B45909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 hötzmanseder</dc:creator>
  <cp:lastModifiedBy>Maria Mitter</cp:lastModifiedBy>
  <cp:revision>5</cp:revision>
  <cp:lastPrinted>2016-04-24T07:45:00Z</cp:lastPrinted>
  <dcterms:created xsi:type="dcterms:W3CDTF">2020-03-23T13:55:00Z</dcterms:created>
  <dcterms:modified xsi:type="dcterms:W3CDTF">2020-03-23T15:24:00Z</dcterms:modified>
</cp:coreProperties>
</file>